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8C" w:rsidRPr="00F254B5" w:rsidRDefault="00F0678C" w:rsidP="00F0678C">
      <w:pPr>
        <w:autoSpaceDE w:val="0"/>
        <w:autoSpaceDN w:val="0"/>
        <w:adjustRightInd w:val="0"/>
        <w:ind w:hanging="426"/>
        <w:jc w:val="center"/>
        <w:rPr>
          <w:b/>
          <w:bCs/>
          <w:lang w:val="en-US"/>
        </w:rPr>
      </w:pPr>
      <w:r w:rsidRPr="00C955AA">
        <w:rPr>
          <w:b/>
          <w:bCs/>
        </w:rPr>
        <w:t>ПРОТОКОЛ № 1</w:t>
      </w:r>
      <w:r w:rsidR="00F254B5">
        <w:rPr>
          <w:b/>
          <w:bCs/>
          <w:lang w:val="en-US"/>
        </w:rPr>
        <w:t>9</w:t>
      </w:r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center"/>
        <w:rPr>
          <w:b/>
          <w:bCs/>
          <w:lang w:val="en-US"/>
        </w:rPr>
      </w:pPr>
    </w:p>
    <w:p w:rsidR="00F0678C" w:rsidRPr="00C955AA" w:rsidRDefault="00F0678C" w:rsidP="00C01E54">
      <w:pPr>
        <w:pStyle w:val="a4"/>
      </w:pPr>
      <w:r w:rsidRPr="00C955AA">
        <w:t xml:space="preserve">Днес, </w:t>
      </w:r>
      <w:r w:rsidRPr="00C955AA">
        <w:rPr>
          <w:lang w:val="en-US"/>
        </w:rPr>
        <w:t>0</w:t>
      </w:r>
      <w:r w:rsidR="00F254B5">
        <w:rPr>
          <w:lang w:val="en-US"/>
        </w:rPr>
        <w:t>8</w:t>
      </w:r>
      <w:r w:rsidRPr="00C955AA">
        <w:t>.1</w:t>
      </w:r>
      <w:r w:rsidRPr="00C955AA">
        <w:rPr>
          <w:lang w:val="en-US"/>
        </w:rPr>
        <w:t>1</w:t>
      </w:r>
      <w:r w:rsidRPr="00C955AA">
        <w:t>.2016 г.</w:t>
      </w:r>
      <w:r w:rsidR="00F254B5">
        <w:rPr>
          <w:lang w:val="en-US"/>
        </w:rPr>
        <w:t xml:space="preserve"> </w:t>
      </w:r>
      <w:r w:rsidRPr="00C955AA">
        <w:t xml:space="preserve">от </w:t>
      </w:r>
      <w:r w:rsidR="00F254B5">
        <w:rPr>
          <w:lang w:val="en-US"/>
        </w:rPr>
        <w:t>12</w:t>
      </w:r>
      <w:r w:rsidR="00613408">
        <w:rPr>
          <w:lang w:val="en-US"/>
        </w:rPr>
        <w:t>.</w:t>
      </w:r>
      <w:r w:rsidR="00F254B5">
        <w:rPr>
          <w:lang w:val="en-US"/>
        </w:rPr>
        <w:t>0</w:t>
      </w:r>
      <w:r w:rsidR="00513A94">
        <w:rPr>
          <w:lang w:val="en-US"/>
        </w:rPr>
        <w:t>0</w:t>
      </w:r>
      <w:r w:rsidRPr="00C955AA">
        <w:rPr>
          <w:lang w:val="en-US"/>
        </w:rPr>
        <w:t xml:space="preserve"> </w:t>
      </w:r>
      <w:r w:rsidRPr="00C955AA">
        <w:t>ч., се проведе заседание на Районната избирателна</w:t>
      </w:r>
      <w:r w:rsidR="00EE19B6" w:rsidRPr="00C955AA">
        <w:rPr>
          <w:lang w:val="en-US"/>
        </w:rPr>
        <w:t xml:space="preserve"> </w:t>
      </w:r>
      <w:r w:rsidRPr="00C955AA">
        <w:t>комисия - Сливен при следния</w:t>
      </w:r>
    </w:p>
    <w:p w:rsidR="00C01E54" w:rsidRDefault="00C01E54" w:rsidP="00C01E54">
      <w:pPr>
        <w:autoSpaceDE w:val="0"/>
        <w:autoSpaceDN w:val="0"/>
        <w:adjustRightInd w:val="0"/>
        <w:jc w:val="both"/>
        <w:rPr>
          <w:lang w:val="en-US"/>
        </w:rPr>
      </w:pPr>
    </w:p>
    <w:p w:rsidR="00F0678C" w:rsidRPr="00C955AA" w:rsidRDefault="00F0678C" w:rsidP="00C01E54">
      <w:pPr>
        <w:autoSpaceDE w:val="0"/>
        <w:autoSpaceDN w:val="0"/>
        <w:adjustRightInd w:val="0"/>
        <w:jc w:val="both"/>
        <w:rPr>
          <w:lang w:val="en-US"/>
        </w:rPr>
      </w:pPr>
      <w:r w:rsidRPr="00C955AA">
        <w:t>ДНЕВЕН РЕД:</w:t>
      </w:r>
    </w:p>
    <w:tbl>
      <w:tblPr>
        <w:tblStyle w:val="a6"/>
        <w:tblW w:w="92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5"/>
      </w:tblGrid>
      <w:tr w:rsidR="00C955AA" w:rsidRPr="00C955AA" w:rsidTr="00C01E54">
        <w:tc>
          <w:tcPr>
            <w:tcW w:w="9275" w:type="dxa"/>
            <w:hideMark/>
          </w:tcPr>
          <w:p w:rsidR="00F254B5" w:rsidRDefault="00C955AA" w:rsidP="00F254B5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 w:rsidRPr="00C955AA">
              <w:t>1.</w:t>
            </w:r>
            <w:r w:rsidR="006B454A" w:rsidRPr="00C955AA">
              <w:t xml:space="preserve"> Проект на решение относно</w:t>
            </w:r>
            <w:r w:rsidR="006B454A" w:rsidRPr="00C955AA">
              <w:rPr>
                <w:lang w:val="en-US"/>
              </w:rPr>
              <w:t>:</w:t>
            </w:r>
            <w:r w:rsidR="00F906C7" w:rsidRPr="00C955AA">
              <w:t xml:space="preserve"> </w:t>
            </w:r>
            <w:r w:rsidR="002219B9">
              <w:t>Определяне броя, функциите и персоналния състав на специалистите за подпомагане работата на РИК- Сливен при произвеждане изборите президент и вицепрезидент на републиката за втори тур на 13 ноември 2016 г.</w:t>
            </w:r>
          </w:p>
          <w:p w:rsidR="00F254B5" w:rsidRPr="00F254B5" w:rsidRDefault="006B454A" w:rsidP="00F254B5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t>2.</w:t>
            </w:r>
            <w:r w:rsidR="00C955AA" w:rsidRPr="00C955AA">
              <w:t>Проект на решение относно:</w:t>
            </w:r>
            <w:r w:rsidR="00C955AA" w:rsidRPr="00C955AA">
              <w:rPr>
                <w:lang w:val="en-US"/>
              </w:rPr>
              <w:t xml:space="preserve"> </w:t>
            </w:r>
            <w:r w:rsidR="002219B9">
              <w:rPr>
                <w:lang w:val="en-US"/>
              </w:rPr>
              <w:t>O</w:t>
            </w:r>
            <w:proofErr w:type="spellStart"/>
            <w:r w:rsidR="002219B9">
              <w:t>пределяне</w:t>
            </w:r>
            <w:proofErr w:type="spellEnd"/>
            <w:r w:rsidR="002219B9">
              <w:t xml:space="preserve"> на </w:t>
            </w:r>
            <w:r w:rsidR="002219B9" w:rsidRPr="00ED2255">
              <w:t xml:space="preserve">членове на РИК </w:t>
            </w:r>
            <w:r w:rsidR="002219B9">
              <w:t>за предаване на ТЗ на ГД“ГРАО“ – гр.Сливен за</w:t>
            </w:r>
            <w:r w:rsidR="002219B9" w:rsidRPr="00ED2255">
              <w:t xml:space="preserve"> съхранение на изборните книжа и материали от изборите за президент и вицепрезидент на републиката и книжата и материалите от националния референдум на 6 ноември 2016 г.</w:t>
            </w:r>
          </w:p>
        </w:tc>
      </w:tr>
      <w:tr w:rsidR="00C955AA" w:rsidRPr="00C955AA" w:rsidTr="00C01E54">
        <w:tc>
          <w:tcPr>
            <w:tcW w:w="9275" w:type="dxa"/>
            <w:hideMark/>
          </w:tcPr>
          <w:p w:rsidR="007F7016" w:rsidRPr="007F7016" w:rsidRDefault="007F7016" w:rsidP="00F254B5">
            <w:pPr>
              <w:pStyle w:val="a4"/>
              <w:jc w:val="both"/>
              <w:rPr>
                <w:lang w:val="en-US"/>
              </w:rPr>
            </w:pPr>
          </w:p>
        </w:tc>
      </w:tr>
      <w:tr w:rsidR="00C955AA" w:rsidRPr="00C955AA" w:rsidTr="00C01E54">
        <w:tc>
          <w:tcPr>
            <w:tcW w:w="9275" w:type="dxa"/>
            <w:hideMark/>
          </w:tcPr>
          <w:p w:rsidR="00F0678C" w:rsidRPr="00C01E54" w:rsidRDefault="00F0678C" w:rsidP="006B454A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</w:p>
        </w:tc>
      </w:tr>
      <w:tr w:rsidR="00C955AA" w:rsidRPr="00C955AA" w:rsidTr="00C01E54">
        <w:tc>
          <w:tcPr>
            <w:tcW w:w="9275" w:type="dxa"/>
            <w:hideMark/>
          </w:tcPr>
          <w:p w:rsidR="000A2C0A" w:rsidRPr="00DD0A93" w:rsidRDefault="000A2C0A" w:rsidP="001F2FAF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</w:p>
        </w:tc>
      </w:tr>
    </w:tbl>
    <w:p w:rsidR="006B454A" w:rsidRPr="00C955AA" w:rsidRDefault="00F0678C" w:rsidP="006B454A">
      <w:pPr>
        <w:jc w:val="both"/>
      </w:pPr>
      <w:r w:rsidRPr="00C955AA">
        <w:t>На заседанието присъстват</w:t>
      </w:r>
      <w:r w:rsidR="000E4735" w:rsidRPr="00C955AA">
        <w:t xml:space="preserve"> </w:t>
      </w:r>
      <w:r w:rsidR="006B454A" w:rsidRPr="00C955AA">
        <w:t xml:space="preserve">13: Росица Василева Тодорова, Мария Асенова </w:t>
      </w:r>
      <w:proofErr w:type="spellStart"/>
      <w:r w:rsidR="006B454A" w:rsidRPr="00C955AA">
        <w:t>Чомпова</w:t>
      </w:r>
      <w:proofErr w:type="spellEnd"/>
      <w:r w:rsidR="006B454A" w:rsidRPr="00C955AA">
        <w:t xml:space="preserve">, Димитър </w:t>
      </w:r>
      <w:proofErr w:type="spellStart"/>
      <w:r w:rsidR="006B454A" w:rsidRPr="00C955AA">
        <w:t>Любозаров</w:t>
      </w:r>
      <w:proofErr w:type="spellEnd"/>
      <w:r w:rsidR="006B454A" w:rsidRPr="00C955AA">
        <w:t xml:space="preserve"> </w:t>
      </w:r>
      <w:proofErr w:type="spellStart"/>
      <w:r w:rsidR="006B454A" w:rsidRPr="00C955AA">
        <w:t>Въндев</w:t>
      </w:r>
      <w:proofErr w:type="spellEnd"/>
      <w:r w:rsidR="006B454A" w:rsidRPr="00C955AA"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="006B454A" w:rsidRPr="00C955AA">
        <w:t>Колева</w:t>
      </w:r>
      <w:proofErr w:type="spellEnd"/>
      <w:r w:rsidR="006B454A" w:rsidRPr="00C955AA">
        <w:t>, Нели Тодорова Драгнева, Стела Стоянова Данчева и Георги Станчев Атанасов</w:t>
      </w:r>
    </w:p>
    <w:p w:rsidR="006B454A" w:rsidRPr="002219B9" w:rsidRDefault="006B454A" w:rsidP="006B454A">
      <w:pPr>
        <w:jc w:val="both"/>
      </w:pPr>
      <w:r w:rsidRPr="00C955AA">
        <w:t xml:space="preserve">Отсъстват: </w:t>
      </w:r>
      <w:r w:rsidR="002219B9">
        <w:t>няма</w:t>
      </w:r>
    </w:p>
    <w:p w:rsidR="00F0678C" w:rsidRPr="00C955AA" w:rsidRDefault="00F0678C" w:rsidP="00F0678C">
      <w:pPr>
        <w:ind w:hanging="426"/>
        <w:jc w:val="both"/>
        <w:rPr>
          <w:lang w:val="en-US"/>
        </w:rPr>
      </w:pPr>
    </w:p>
    <w:p w:rsidR="00F0678C" w:rsidRPr="00C955AA" w:rsidRDefault="00F0678C" w:rsidP="00B85D9F">
      <w:pPr>
        <w:autoSpaceDE w:val="0"/>
        <w:autoSpaceDN w:val="0"/>
        <w:adjustRightInd w:val="0"/>
        <w:jc w:val="both"/>
      </w:pPr>
      <w:r w:rsidRPr="00C955AA">
        <w:t xml:space="preserve">Заседанието бе открито в </w:t>
      </w:r>
      <w:r w:rsidR="00F254B5">
        <w:rPr>
          <w:lang w:val="en-US"/>
        </w:rPr>
        <w:t>12</w:t>
      </w:r>
      <w:r w:rsidR="00613408">
        <w:rPr>
          <w:lang w:val="en-US"/>
        </w:rPr>
        <w:t>.</w:t>
      </w:r>
      <w:r w:rsidR="002219B9">
        <w:t>1</w:t>
      </w:r>
      <w:r w:rsidR="00513A94">
        <w:rPr>
          <w:lang w:val="en-US"/>
        </w:rPr>
        <w:t>0</w:t>
      </w:r>
      <w:r w:rsidRPr="00C955AA">
        <w:t xml:space="preserve"> часа и председателствано от госпожа РОСИЦА </w:t>
      </w:r>
      <w:r w:rsidR="00D268D0" w:rsidRPr="00C955AA">
        <w:t xml:space="preserve">  </w:t>
      </w:r>
      <w:r w:rsidRPr="00C955AA">
        <w:t>ВАСИЛЕВА ТОДОРОВА - председател на комисията.</w:t>
      </w:r>
    </w:p>
    <w:p w:rsidR="00F0678C" w:rsidRPr="00C955AA" w:rsidRDefault="00B85D9F" w:rsidP="00F0678C">
      <w:pPr>
        <w:autoSpaceDE w:val="0"/>
        <w:autoSpaceDN w:val="0"/>
        <w:adjustRightInd w:val="0"/>
        <w:ind w:hanging="426"/>
        <w:jc w:val="both"/>
        <w:rPr>
          <w:lang w:val="en-US"/>
        </w:rPr>
      </w:pPr>
      <w:r w:rsidRPr="00C955AA">
        <w:t xml:space="preserve">       </w:t>
      </w:r>
      <w:r w:rsidR="00F0678C" w:rsidRPr="00C955AA">
        <w:t>За водене на протокола бе определена г-жа Фатме Фикретова Мустафова.</w:t>
      </w:r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both"/>
        <w:rPr>
          <w:lang w:val="en-US"/>
        </w:rPr>
      </w:pPr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both"/>
      </w:pPr>
      <w:r w:rsidRPr="00C955AA">
        <w:t xml:space="preserve">        ПРЕДСЕДАТЕЛЯТ РОСИЦА ТОДОРОВА - запозна комисията с предложения</w:t>
      </w:r>
    </w:p>
    <w:p w:rsidR="00F0678C" w:rsidRDefault="00F0678C" w:rsidP="000E4735">
      <w:pPr>
        <w:autoSpaceDE w:val="0"/>
        <w:autoSpaceDN w:val="0"/>
        <w:adjustRightInd w:val="0"/>
        <w:jc w:val="both"/>
        <w:rPr>
          <w:lang w:val="en-US"/>
        </w:rPr>
      </w:pPr>
      <w:r w:rsidRPr="00C955AA">
        <w:t>дневен ред, включващ разглеждане на:</w:t>
      </w:r>
    </w:p>
    <w:p w:rsidR="00513A94" w:rsidRPr="00513A94" w:rsidRDefault="00513A94" w:rsidP="000E4735">
      <w:pPr>
        <w:autoSpaceDE w:val="0"/>
        <w:autoSpaceDN w:val="0"/>
        <w:adjustRightInd w:val="0"/>
        <w:jc w:val="both"/>
        <w:rPr>
          <w:lang w:val="en-US"/>
        </w:rPr>
      </w:pPr>
    </w:p>
    <w:tbl>
      <w:tblPr>
        <w:tblStyle w:val="a6"/>
        <w:tblW w:w="92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C955AA" w:rsidRPr="00C955AA" w:rsidTr="00C01E54">
        <w:tc>
          <w:tcPr>
            <w:tcW w:w="9275" w:type="dxa"/>
          </w:tcPr>
          <w:tbl>
            <w:tblPr>
              <w:tblStyle w:val="a6"/>
              <w:tblW w:w="949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91"/>
            </w:tblGrid>
            <w:tr w:rsidR="007F7016" w:rsidRPr="00613408" w:rsidTr="007F7016">
              <w:tc>
                <w:tcPr>
                  <w:tcW w:w="9491" w:type="dxa"/>
                  <w:hideMark/>
                </w:tcPr>
                <w:tbl>
                  <w:tblPr>
                    <w:tblStyle w:val="a6"/>
                    <w:tblW w:w="927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275"/>
                  </w:tblGrid>
                  <w:tr w:rsidR="002219B9" w:rsidRPr="00F90D79" w:rsidTr="00AB115B">
                    <w:tc>
                      <w:tcPr>
                        <w:tcW w:w="9275" w:type="dxa"/>
                        <w:hideMark/>
                      </w:tcPr>
                      <w:p w:rsidR="002219B9" w:rsidRPr="00B80F66" w:rsidRDefault="002219B9" w:rsidP="001B00D6">
                        <w:pPr>
                          <w:shd w:val="clear" w:color="auto" w:fill="FFFFFF"/>
                          <w:spacing w:after="150"/>
                          <w:jc w:val="both"/>
                          <w:rPr>
                            <w:lang w:val="en-US"/>
                          </w:rPr>
                        </w:pPr>
                        <w:r w:rsidRPr="00B80F66">
                          <w:t>1. Проект на решение относно</w:t>
                        </w:r>
                        <w:r w:rsidRPr="00B80F66">
                          <w:rPr>
                            <w:lang w:val="en-US"/>
                          </w:rPr>
                          <w:t>:</w:t>
                        </w:r>
                        <w:r w:rsidRPr="00B80F66">
                          <w:t xml:space="preserve"> Определяне броя, функциите и персоналния състав на специалистите за подпомагане работата на РИК- Сливен при произвеждане изборите президент и вицепрезидент на републиката за втори тур на 13 ноември 2016 г.</w:t>
                        </w:r>
                      </w:p>
                    </w:tc>
                  </w:tr>
                  <w:tr w:rsidR="002219B9" w:rsidRPr="00F90D79" w:rsidTr="00AB115B">
                    <w:tc>
                      <w:tcPr>
                        <w:tcW w:w="9275" w:type="dxa"/>
                        <w:hideMark/>
                      </w:tcPr>
                      <w:p w:rsidR="002219B9" w:rsidRDefault="002219B9" w:rsidP="001B00D6">
                        <w:r w:rsidRPr="00B80F66">
                          <w:t>2.Проект на решение относно:</w:t>
                        </w:r>
                        <w:r w:rsidRPr="00B80F66">
                          <w:rPr>
                            <w:lang w:val="en-US"/>
                          </w:rPr>
                          <w:t xml:space="preserve"> O</w:t>
                        </w:r>
                        <w:proofErr w:type="spellStart"/>
                        <w:r w:rsidRPr="00B80F66">
                          <w:t>пределяне</w:t>
                        </w:r>
                        <w:proofErr w:type="spellEnd"/>
                        <w:r w:rsidRPr="00B80F66">
                          <w:t xml:space="preserve"> на членове на РИК за предаване на ТЗ на ГД“ГРАО“ – гр.Сливен за съхранение на изборните книжа и материали от изборите за президент и вицепрезидент на републиката и книжата и материалите от националния референдум на 6 ноември 2016 г.</w:t>
                        </w:r>
                      </w:p>
                      <w:p w:rsidR="002219B9" w:rsidRDefault="002219B9" w:rsidP="001B00D6"/>
                    </w:tc>
                  </w:tr>
                </w:tbl>
                <w:p w:rsidR="007F7016" w:rsidRDefault="007F7016"/>
              </w:tc>
            </w:tr>
          </w:tbl>
          <w:p w:rsidR="00B85D9F" w:rsidRPr="00801F0B" w:rsidRDefault="00B85D9F" w:rsidP="001F2FAF">
            <w:pPr>
              <w:shd w:val="clear" w:color="auto" w:fill="FFFFFF"/>
              <w:spacing w:after="150"/>
              <w:jc w:val="both"/>
              <w:rPr>
                <w:b/>
                <w:lang w:val="en-US"/>
              </w:rPr>
            </w:pPr>
          </w:p>
        </w:tc>
      </w:tr>
    </w:tbl>
    <w:p w:rsidR="00F0678C" w:rsidRPr="00C955AA" w:rsidRDefault="00F0678C" w:rsidP="00B85D9F">
      <w:pPr>
        <w:autoSpaceDE w:val="0"/>
        <w:autoSpaceDN w:val="0"/>
        <w:adjustRightInd w:val="0"/>
        <w:jc w:val="both"/>
      </w:pPr>
      <w:r w:rsidRPr="00C955AA">
        <w:t>Р.</w:t>
      </w:r>
      <w:r w:rsidRPr="00C955AA">
        <w:rPr>
          <w:lang w:val="en-US"/>
        </w:rPr>
        <w:t xml:space="preserve"> </w:t>
      </w:r>
      <w:r w:rsidRPr="00C955AA">
        <w:t>Тодорова „Колеги, други предложения</w:t>
      </w:r>
      <w:r w:rsidRPr="00C955AA">
        <w:rPr>
          <w:lang w:val="en-US"/>
        </w:rPr>
        <w:t xml:space="preserve"> </w:t>
      </w:r>
      <w:r w:rsidRPr="00C955AA">
        <w:t xml:space="preserve">или допълнения по дневния ред? </w:t>
      </w:r>
    </w:p>
    <w:p w:rsidR="00F0678C" w:rsidRPr="00C955AA" w:rsidRDefault="00F0678C" w:rsidP="00B85D9F">
      <w:pPr>
        <w:shd w:val="clear" w:color="auto" w:fill="FFFFFF"/>
        <w:spacing w:after="150"/>
        <w:jc w:val="both"/>
      </w:pPr>
      <w:r w:rsidRPr="00C955AA">
        <w:t>Р.</w:t>
      </w:r>
      <w:r w:rsidR="00B85D9F" w:rsidRPr="00C955AA">
        <w:t xml:space="preserve"> </w:t>
      </w:r>
      <w:r w:rsidRPr="00C955AA">
        <w:t>Тодорова подложи на гласуване проекта за дневен ред, както по-горе.</w:t>
      </w:r>
    </w:p>
    <w:p w:rsidR="007F7016" w:rsidRPr="00C955AA" w:rsidRDefault="00F0678C" w:rsidP="007F7016">
      <w:pPr>
        <w:jc w:val="both"/>
      </w:pPr>
      <w:r w:rsidRPr="00C955AA">
        <w:t xml:space="preserve">ГЛАСУВАЛИ: </w:t>
      </w:r>
      <w:r w:rsidR="007F7016">
        <w:t xml:space="preserve">13 </w:t>
      </w:r>
      <w:r w:rsidR="007F7016" w:rsidRPr="00C955AA">
        <w:t xml:space="preserve">Росица Василева Тодорова, Мария Асенова </w:t>
      </w:r>
      <w:proofErr w:type="spellStart"/>
      <w:r w:rsidR="007F7016" w:rsidRPr="00C955AA">
        <w:t>Чомпова</w:t>
      </w:r>
      <w:proofErr w:type="spellEnd"/>
      <w:r w:rsidR="007F7016" w:rsidRPr="00C955AA">
        <w:t xml:space="preserve">, Димитър </w:t>
      </w:r>
      <w:proofErr w:type="spellStart"/>
      <w:r w:rsidR="007F7016" w:rsidRPr="00C955AA">
        <w:t>Любозаров</w:t>
      </w:r>
      <w:proofErr w:type="spellEnd"/>
      <w:r w:rsidR="007F7016" w:rsidRPr="00C955AA">
        <w:t xml:space="preserve"> </w:t>
      </w:r>
      <w:proofErr w:type="spellStart"/>
      <w:r w:rsidR="007F7016" w:rsidRPr="00C955AA">
        <w:t>Въндев</w:t>
      </w:r>
      <w:proofErr w:type="spellEnd"/>
      <w:r w:rsidR="007F7016" w:rsidRPr="00C955AA"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="007F7016" w:rsidRPr="00C955AA">
        <w:t>Колева</w:t>
      </w:r>
      <w:proofErr w:type="spellEnd"/>
      <w:r w:rsidR="007F7016" w:rsidRPr="00C955AA">
        <w:t>, Нели Тодорова Драгнева, Стела Стоянова Данчева и Георги Станчев Атанасов</w:t>
      </w:r>
      <w:r w:rsidR="007F7016">
        <w:t>-  13 „За“; 0 –„Против“</w:t>
      </w:r>
    </w:p>
    <w:p w:rsidR="00F0678C" w:rsidRPr="00C955AA" w:rsidRDefault="00F0678C" w:rsidP="000E4735">
      <w:pPr>
        <w:jc w:val="both"/>
      </w:pPr>
      <w:r w:rsidRPr="00C955AA">
        <w:t xml:space="preserve">Предложението бе прието с пълно мнозинство. </w:t>
      </w:r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both"/>
      </w:pPr>
    </w:p>
    <w:p w:rsidR="00F0678C" w:rsidRPr="00C955AA" w:rsidRDefault="00F0678C" w:rsidP="00B36596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C955AA">
        <w:rPr>
          <w:b/>
          <w:u w:val="single"/>
        </w:rPr>
        <w:t>По т.1 от Дневния ред</w:t>
      </w:r>
    </w:p>
    <w:p w:rsidR="00451B8E" w:rsidRDefault="00F0678C" w:rsidP="00451B8E">
      <w:pPr>
        <w:pStyle w:val="a3"/>
        <w:jc w:val="both"/>
      </w:pPr>
      <w:r w:rsidRPr="00C955AA">
        <w:t>Проект на решение относно:</w:t>
      </w:r>
      <w:r w:rsidR="003672EE" w:rsidRPr="003672EE">
        <w:t xml:space="preserve"> </w:t>
      </w:r>
      <w:r w:rsidR="00451B8E" w:rsidRPr="00451B8E">
        <w:t>Определяне броя, функциите и персоналния състав на специалистите за подпомагане работата на РИК- Сливен при произвеждане изборите президент и вицепрезидент на републиката за втори тур на 13 ноември 2016 г.</w:t>
      </w:r>
    </w:p>
    <w:p w:rsidR="00672A98" w:rsidRDefault="00672A98" w:rsidP="00672A98">
      <w:pPr>
        <w:pStyle w:val="a3"/>
        <w:jc w:val="both"/>
      </w:pPr>
      <w:r>
        <w:lastRenderedPageBreak/>
        <w:t>Г-жа Росица Тодорова уведоми комисията, че</w:t>
      </w:r>
      <w:r w:rsidRPr="00672A98">
        <w:t xml:space="preserve"> </w:t>
      </w:r>
      <w:r w:rsidRPr="00451B8E">
        <w:t>при произвеждане изборите президент и вицепрезидент на републиката за втори тур на 13 ноември 2016 г.</w:t>
      </w:r>
      <w:r>
        <w:t xml:space="preserve"> и сключване на договор със същия </w:t>
      </w:r>
      <w:r w:rsidRPr="00451B8E">
        <w:rPr>
          <w:b/>
          <w:bCs/>
        </w:rPr>
        <w:t>специалист</w:t>
      </w:r>
      <w:r w:rsidRPr="00451B8E">
        <w:rPr>
          <w:bCs/>
        </w:rPr>
        <w:t xml:space="preserve"> към РИК-Сливен</w:t>
      </w:r>
      <w:r w:rsidRPr="00451B8E">
        <w:rPr>
          <w:b/>
          <w:bCs/>
        </w:rPr>
        <w:t>,</w:t>
      </w:r>
      <w:r>
        <w:rPr>
          <w:b/>
          <w:bCs/>
        </w:rPr>
        <w:t xml:space="preserve"> </w:t>
      </w:r>
      <w:r w:rsidRPr="00672A98">
        <w:rPr>
          <w:bCs/>
        </w:rPr>
        <w:t>а именно Росен Стефанов</w:t>
      </w:r>
      <w:r>
        <w:rPr>
          <w:b/>
          <w:bCs/>
        </w:rPr>
        <w:t>,</w:t>
      </w:r>
      <w:r w:rsidRPr="00451B8E">
        <w:t xml:space="preserve">  който  да подпомага  РИК </w:t>
      </w:r>
      <w:r>
        <w:t>–</w:t>
      </w:r>
      <w:r w:rsidRPr="00451B8E">
        <w:t xml:space="preserve"> Сливен</w:t>
      </w:r>
      <w:r>
        <w:t xml:space="preserve">, трябва се приеме ново решение, тъй като определеното възнаграждението е еднократно за всеки тур. Председателят </w:t>
      </w:r>
      <w:r>
        <w:t xml:space="preserve">подложи </w:t>
      </w:r>
      <w:r w:rsidRPr="00C955AA">
        <w:t>на гласуване и комисията прие следното решение</w:t>
      </w:r>
      <w:r>
        <w:t>:</w:t>
      </w:r>
    </w:p>
    <w:p w:rsidR="00451B8E" w:rsidRPr="00451B8E" w:rsidRDefault="00451B8E" w:rsidP="00451B8E">
      <w:pPr>
        <w:spacing w:before="100" w:beforeAutospacing="1" w:after="100" w:afterAutospacing="1"/>
        <w:jc w:val="both"/>
      </w:pPr>
      <w:r w:rsidRPr="00451B8E">
        <w:t xml:space="preserve">1. Определя </w:t>
      </w:r>
      <w:r w:rsidRPr="00451B8E">
        <w:rPr>
          <w:b/>
          <w:bCs/>
        </w:rPr>
        <w:t>Росен Гинчев Стефанов, с ЕГН………………. специалист</w:t>
      </w:r>
      <w:r w:rsidRPr="00451B8E">
        <w:rPr>
          <w:bCs/>
        </w:rPr>
        <w:t xml:space="preserve"> към РИК-Сливен</w:t>
      </w:r>
      <w:r w:rsidRPr="00451B8E">
        <w:rPr>
          <w:b/>
          <w:bCs/>
        </w:rPr>
        <w:t>,</w:t>
      </w:r>
      <w:r w:rsidRPr="00451B8E">
        <w:t xml:space="preserve">  който  да подпомага  РИК - Сливен в периода на: </w:t>
      </w:r>
    </w:p>
    <w:p w:rsidR="00451B8E" w:rsidRPr="00451B8E" w:rsidRDefault="00451B8E" w:rsidP="00451B8E">
      <w:pPr>
        <w:spacing w:before="100" w:beforeAutospacing="1" w:after="100" w:afterAutospacing="1"/>
        <w:jc w:val="both"/>
      </w:pPr>
      <w:r w:rsidRPr="00451B8E">
        <w:t>а) подготовка за предаване на изборните книжа и материали от РИК на СИК и предаване на книжата и материалите на СИК в предизборния ден;</w:t>
      </w:r>
    </w:p>
    <w:p w:rsidR="00451B8E" w:rsidRPr="00451B8E" w:rsidRDefault="00451B8E" w:rsidP="00451B8E">
      <w:pPr>
        <w:spacing w:before="100" w:beforeAutospacing="1" w:after="100" w:afterAutospacing="1"/>
        <w:jc w:val="both"/>
      </w:pPr>
      <w:r w:rsidRPr="00451B8E">
        <w:t>б) приемането на протоколите от СИК в изборния ден до приключване на обработката на секционните протоколи;</w:t>
      </w:r>
    </w:p>
    <w:p w:rsidR="00451B8E" w:rsidRPr="00451B8E" w:rsidRDefault="00451B8E" w:rsidP="00451B8E">
      <w:pPr>
        <w:spacing w:before="100" w:beforeAutospacing="1" w:after="100" w:afterAutospacing="1"/>
        <w:jc w:val="both"/>
      </w:pPr>
      <w:r w:rsidRPr="00451B8E">
        <w:t>в) подготовката за предаване на книжата от РИК на ЦИК , след изборния ден до 48 ч. от получаването на последния секционен протокол;</w:t>
      </w:r>
    </w:p>
    <w:p w:rsidR="00451B8E" w:rsidRPr="00451B8E" w:rsidRDefault="00451B8E" w:rsidP="00451B8E">
      <w:pPr>
        <w:spacing w:before="100" w:beforeAutospacing="1" w:after="100" w:afterAutospacing="1"/>
        <w:jc w:val="both"/>
      </w:pPr>
      <w:r w:rsidRPr="00451B8E">
        <w:t>2. Предлага на Областния управител на Област Сливен да сключи граждански договор с лицето, определено по т.1 за подпомагане работата на РИК – Сливен при произвеждане изборите президент и вицепрезидент на републиката за втори тур на 13 ноември 2016 г., като възнаграждението е еднократно</w:t>
      </w:r>
      <w:r w:rsidRPr="00451B8E">
        <w:rPr>
          <w:lang w:val="ru-RU"/>
        </w:rPr>
        <w:t>,</w:t>
      </w:r>
      <w:r w:rsidRPr="00451B8E">
        <w:t xml:space="preserve"> в размер на 90 лв.</w:t>
      </w:r>
    </w:p>
    <w:p w:rsidR="007F7016" w:rsidRPr="00451B8E" w:rsidRDefault="00451B8E" w:rsidP="00672A98">
      <w:pPr>
        <w:shd w:val="clear" w:color="auto" w:fill="FFFFFF"/>
        <w:spacing w:after="150"/>
        <w:jc w:val="both"/>
        <w:rPr>
          <w:rFonts w:eastAsiaTheme="minorHAnsi" w:cstheme="minorBidi"/>
          <w:szCs w:val="22"/>
          <w:lang w:val="en-US" w:eastAsia="en-US"/>
        </w:rPr>
      </w:pPr>
      <w:r w:rsidRPr="00451B8E">
        <w:rPr>
          <w:rFonts w:eastAsiaTheme="minorHAnsi" w:cstheme="minorBidi"/>
          <w:szCs w:val="22"/>
          <w:lang w:eastAsia="en-US"/>
        </w:rPr>
        <w:t xml:space="preserve">Копие от настоящото решение да се изпрати на Областния управител на Област Сливен </w:t>
      </w:r>
    </w:p>
    <w:p w:rsidR="007F7016" w:rsidRPr="00C955AA" w:rsidRDefault="007F7016" w:rsidP="007F7016">
      <w:pPr>
        <w:jc w:val="both"/>
      </w:pPr>
      <w:r w:rsidRPr="00C955AA">
        <w:t xml:space="preserve">ГЛАСУВАЛИ: </w:t>
      </w:r>
      <w:r>
        <w:t xml:space="preserve">13 </w:t>
      </w:r>
      <w:r w:rsidRPr="00C955AA">
        <w:t xml:space="preserve">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C955AA">
        <w:t>Колева</w:t>
      </w:r>
      <w:proofErr w:type="spellEnd"/>
      <w:r w:rsidRPr="00C955AA">
        <w:t>, Нели Тодорова Драгнева, Стела Стоянова Данчева и Георги Станчев Атанасов</w:t>
      </w:r>
      <w:r>
        <w:t>-  13 „За“; 0 –„Против“</w:t>
      </w:r>
    </w:p>
    <w:p w:rsidR="007F7016" w:rsidRPr="00C955AA" w:rsidRDefault="007F7016" w:rsidP="007F7016">
      <w:pPr>
        <w:jc w:val="both"/>
      </w:pPr>
      <w:r w:rsidRPr="00C955AA">
        <w:t xml:space="preserve">Предложението бе прието с пълно мнозинство. </w:t>
      </w:r>
    </w:p>
    <w:p w:rsidR="00451B8E" w:rsidRPr="00C955AA" w:rsidRDefault="00451B8E" w:rsidP="00451B8E">
      <w:pPr>
        <w:autoSpaceDE w:val="0"/>
        <w:autoSpaceDN w:val="0"/>
        <w:adjustRightInd w:val="0"/>
        <w:jc w:val="both"/>
      </w:pPr>
      <w:r w:rsidRPr="00C955AA">
        <w:t xml:space="preserve">Решение № </w:t>
      </w:r>
      <w:r>
        <w:t>17</w:t>
      </w:r>
      <w:r>
        <w:rPr>
          <w:lang w:val="en-US"/>
        </w:rPr>
        <w:t>5</w:t>
      </w:r>
      <w:r>
        <w:t>-ПВР</w:t>
      </w:r>
      <w:r w:rsidRPr="00C955AA">
        <w:t xml:space="preserve"> от 0</w:t>
      </w:r>
      <w:r>
        <w:rPr>
          <w:lang w:val="en-US"/>
        </w:rPr>
        <w:t>8</w:t>
      </w:r>
      <w:r w:rsidRPr="00C955AA">
        <w:t>.11.2016 г.</w:t>
      </w:r>
    </w:p>
    <w:p w:rsidR="007F7016" w:rsidRDefault="007F7016" w:rsidP="007F7016">
      <w:pPr>
        <w:shd w:val="clear" w:color="auto" w:fill="FFFFFF"/>
        <w:jc w:val="both"/>
      </w:pPr>
    </w:p>
    <w:p w:rsidR="007F7016" w:rsidRPr="00C955AA" w:rsidRDefault="007F7016" w:rsidP="007F7016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C955AA">
        <w:rPr>
          <w:b/>
          <w:u w:val="single"/>
        </w:rPr>
        <w:t>По т.</w:t>
      </w:r>
      <w:r>
        <w:rPr>
          <w:b/>
          <w:u w:val="single"/>
        </w:rPr>
        <w:t>2</w:t>
      </w:r>
      <w:r w:rsidRPr="00C955AA">
        <w:rPr>
          <w:b/>
          <w:u w:val="single"/>
        </w:rPr>
        <w:t xml:space="preserve"> от Дневния ред</w:t>
      </w:r>
    </w:p>
    <w:p w:rsidR="00451B8E" w:rsidRDefault="007F7016" w:rsidP="00451B8E">
      <w:pPr>
        <w:shd w:val="clear" w:color="auto" w:fill="FFFFFF"/>
        <w:spacing w:after="150"/>
        <w:jc w:val="both"/>
      </w:pPr>
      <w:r w:rsidRPr="00C955AA">
        <w:t>Проект на решение относно:</w:t>
      </w:r>
      <w:r w:rsidR="00451B8E" w:rsidRPr="00451B8E">
        <w:t xml:space="preserve"> </w:t>
      </w:r>
      <w:r w:rsidR="0052210B">
        <w:t>О</w:t>
      </w:r>
      <w:r w:rsidR="00451B8E" w:rsidRPr="00451B8E">
        <w:t>пределяне на членове на РИК за предаване на ТЗ на ГД“ГРАО“ – гр.Сливен за съхранение на изборните книжа и материали от изборите за президент и вицепрезидент на републиката и книжата и материалите от националния референдум на 6 ноември 2016 г.</w:t>
      </w:r>
    </w:p>
    <w:p w:rsidR="00451B8E" w:rsidRPr="00451B8E" w:rsidRDefault="0052210B" w:rsidP="0052210B">
      <w:pPr>
        <w:pStyle w:val="a3"/>
        <w:jc w:val="both"/>
      </w:pPr>
      <w:r>
        <w:t>Г-жа Росица Тодорова уведоми комисията, че</w:t>
      </w:r>
      <w:r>
        <w:t xml:space="preserve"> в</w:t>
      </w:r>
      <w:r w:rsidR="00451B8E" w:rsidRPr="00451B8E">
        <w:t xml:space="preserve"> изпълнение на т.24 и т.37 от решение № 3796-ПВР/НР от 18.10.2016г., както и на решение № 3902-НР от 31.10.2016г. и решение № 3903-ПВР от 31.10.2016г. на ЦИК относно предаването на избирателните списъци, декларациите и удостоверенията към тях, списъците на заличените лица и списъците за допълнително вписване на придружителите, както и за </w:t>
      </w:r>
      <w:r w:rsidR="00451B8E" w:rsidRPr="00451B8E">
        <w:rPr>
          <w:rFonts w:eastAsiaTheme="minorHAnsi"/>
          <w:shd w:val="clear" w:color="auto" w:fill="FFFFFF"/>
          <w:lang w:eastAsia="en-US"/>
        </w:rPr>
        <w:t xml:space="preserve">завършване на проверка за гласуване в нарушение </w:t>
      </w:r>
      <w:r>
        <w:rPr>
          <w:rFonts w:eastAsiaTheme="minorHAnsi"/>
          <w:shd w:val="clear" w:color="auto" w:fill="FFFFFF"/>
          <w:lang w:eastAsia="en-US"/>
        </w:rPr>
        <w:t xml:space="preserve">на правилата на Изборния кодекс е необходимо да направи опис на </w:t>
      </w:r>
      <w:proofErr w:type="spellStart"/>
      <w:r>
        <w:rPr>
          <w:rFonts w:eastAsiaTheme="minorHAnsi"/>
          <w:shd w:val="clear" w:color="auto" w:fill="FFFFFF"/>
          <w:lang w:eastAsia="en-US"/>
        </w:rPr>
        <w:t>горецитираните</w:t>
      </w:r>
      <w:proofErr w:type="spellEnd"/>
      <w:r>
        <w:rPr>
          <w:rFonts w:eastAsiaTheme="minorHAnsi"/>
          <w:shd w:val="clear" w:color="auto" w:fill="FFFFFF"/>
          <w:lang w:eastAsia="en-US"/>
        </w:rPr>
        <w:t xml:space="preserve"> документи и да се упълномощят трима  членове на РИК за предаването им на </w:t>
      </w:r>
      <w:r w:rsidRPr="00451B8E">
        <w:t>ТЗ на ГД „ГРАО“</w:t>
      </w:r>
      <w:r>
        <w:t xml:space="preserve"> по надлежния ред.</w:t>
      </w:r>
      <w:r w:rsidRPr="0052210B">
        <w:t xml:space="preserve"> </w:t>
      </w:r>
      <w:r>
        <w:t xml:space="preserve">Председателят подложи </w:t>
      </w:r>
      <w:r w:rsidRPr="00C955AA">
        <w:t>на гласуване и комисията прие следното решение</w:t>
      </w:r>
      <w:r>
        <w:t>:</w:t>
      </w:r>
    </w:p>
    <w:p w:rsidR="00451B8E" w:rsidRPr="00451B8E" w:rsidRDefault="00451B8E" w:rsidP="00451B8E">
      <w:pPr>
        <w:shd w:val="clear" w:color="auto" w:fill="FFFFFF"/>
        <w:spacing w:after="150"/>
        <w:jc w:val="both"/>
      </w:pPr>
      <w:r w:rsidRPr="00451B8E">
        <w:rPr>
          <w:b/>
        </w:rPr>
        <w:t>ДА БЪДАТ ПРЕДАДЕНИ</w:t>
      </w:r>
      <w:r w:rsidRPr="00451B8E">
        <w:t xml:space="preserve">  по опис с протокол на ТЗ на ГД „ГРАО“ пликовете по т. 1 и т. 8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придружителите), </w:t>
      </w:r>
      <w:r w:rsidRPr="00451B8E">
        <w:lastRenderedPageBreak/>
        <w:t>за извършване на проверка за гласуване в нарушение на правилата на ИК и други нарушения на ИК.</w:t>
      </w:r>
    </w:p>
    <w:p w:rsidR="00451B8E" w:rsidRPr="00451B8E" w:rsidRDefault="00451B8E" w:rsidP="00451B8E">
      <w:pPr>
        <w:shd w:val="clear" w:color="auto" w:fill="FFFFFF"/>
        <w:jc w:val="both"/>
      </w:pPr>
      <w:r w:rsidRPr="00451B8E">
        <w:rPr>
          <w:b/>
        </w:rPr>
        <w:t>ОПРЕДЕЛЯ</w:t>
      </w:r>
      <w:r w:rsidRPr="00451B8E">
        <w:t xml:space="preserve"> трима членове на РИК от различни партии и/или коалиции, които да извършват предаването на посочените по предходното изречение материали и да подпишат съответните протоколи за извършеното предаване, както следва:</w:t>
      </w:r>
    </w:p>
    <w:p w:rsidR="00451B8E" w:rsidRPr="00451B8E" w:rsidRDefault="00451B8E" w:rsidP="00451B8E">
      <w:pPr>
        <w:shd w:val="clear" w:color="auto" w:fill="FFFFFF"/>
        <w:ind w:left="705"/>
        <w:jc w:val="both"/>
      </w:pPr>
      <w:r w:rsidRPr="00451B8E">
        <w:t>1. НИКОЛАЙ ГОСПОДИНОВ САНДЕВ</w:t>
      </w:r>
    </w:p>
    <w:p w:rsidR="00451B8E" w:rsidRPr="00451B8E" w:rsidRDefault="00451B8E" w:rsidP="00451B8E">
      <w:pPr>
        <w:shd w:val="clear" w:color="auto" w:fill="FFFFFF"/>
        <w:ind w:left="705"/>
        <w:jc w:val="both"/>
      </w:pPr>
      <w:r w:rsidRPr="00451B8E">
        <w:t>2. ГЕОРГИ СТАНЧЕВ АТАНАСОВ</w:t>
      </w:r>
    </w:p>
    <w:p w:rsidR="00451B8E" w:rsidRDefault="00451B8E" w:rsidP="00451B8E">
      <w:pPr>
        <w:shd w:val="clear" w:color="auto" w:fill="FFFFFF"/>
        <w:ind w:left="705"/>
        <w:jc w:val="both"/>
      </w:pPr>
      <w:r w:rsidRPr="00451B8E">
        <w:t xml:space="preserve">3. ДИМИТЪР ЛЮБОЗАРОВ ВЪНДЕВ </w:t>
      </w:r>
    </w:p>
    <w:p w:rsidR="0052210B" w:rsidRPr="00451B8E" w:rsidRDefault="0052210B" w:rsidP="00451B8E">
      <w:pPr>
        <w:shd w:val="clear" w:color="auto" w:fill="FFFFFF"/>
        <w:ind w:left="705"/>
        <w:jc w:val="both"/>
      </w:pPr>
    </w:p>
    <w:p w:rsidR="003F1B04" w:rsidRPr="00C955AA" w:rsidRDefault="003F1B04" w:rsidP="00451B8E">
      <w:pPr>
        <w:shd w:val="clear" w:color="auto" w:fill="FFFFFF"/>
        <w:spacing w:after="150"/>
        <w:jc w:val="both"/>
      </w:pPr>
      <w:r w:rsidRPr="00C955AA">
        <w:t xml:space="preserve">ГЛАСУВАЛИ: </w:t>
      </w:r>
      <w:r>
        <w:t xml:space="preserve">13 </w:t>
      </w:r>
      <w:r w:rsidRPr="00C955AA">
        <w:t xml:space="preserve">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C955AA">
        <w:t>Колева</w:t>
      </w:r>
      <w:proofErr w:type="spellEnd"/>
      <w:r w:rsidRPr="00C955AA">
        <w:t>, Нели Тодорова Драгнева, Стела Стоянова Данчева и Георги Станчев Атанасов</w:t>
      </w:r>
      <w:r>
        <w:t>-  13 „За“; 0 –„Против“</w:t>
      </w:r>
    </w:p>
    <w:p w:rsidR="006F4029" w:rsidRDefault="003F1B04" w:rsidP="003F1B04">
      <w:pPr>
        <w:autoSpaceDE w:val="0"/>
        <w:autoSpaceDN w:val="0"/>
        <w:adjustRightInd w:val="0"/>
        <w:jc w:val="both"/>
      </w:pPr>
      <w:r w:rsidRPr="00C955AA">
        <w:t>Предложението бе прието с пълно мнозинство</w:t>
      </w:r>
    </w:p>
    <w:p w:rsidR="001D152F" w:rsidRPr="00C955AA" w:rsidRDefault="001D152F" w:rsidP="003F1B04">
      <w:pPr>
        <w:autoSpaceDE w:val="0"/>
        <w:autoSpaceDN w:val="0"/>
        <w:adjustRightInd w:val="0"/>
        <w:jc w:val="both"/>
      </w:pPr>
      <w:r w:rsidRPr="00C955AA">
        <w:t xml:space="preserve">Решение № </w:t>
      </w:r>
      <w:r w:rsidR="00B36596">
        <w:t>1</w:t>
      </w:r>
      <w:r w:rsidR="006F4029">
        <w:t>7</w:t>
      </w:r>
      <w:r w:rsidR="00451B8E">
        <w:rPr>
          <w:lang w:val="en-US"/>
        </w:rPr>
        <w:t>6</w:t>
      </w:r>
      <w:r w:rsidRPr="00C955AA">
        <w:t>-ПВР-НР от 0</w:t>
      </w:r>
      <w:r w:rsidR="00451B8E">
        <w:rPr>
          <w:lang w:val="en-US"/>
        </w:rPr>
        <w:t>8</w:t>
      </w:r>
      <w:r w:rsidRPr="00C955AA">
        <w:t>.11.2016 г.</w:t>
      </w:r>
    </w:p>
    <w:p w:rsidR="002139F4" w:rsidRPr="00C955AA" w:rsidRDefault="002139F4" w:rsidP="002139F4">
      <w:pPr>
        <w:shd w:val="clear" w:color="auto" w:fill="FFFFFF"/>
        <w:spacing w:after="150"/>
        <w:ind w:hanging="426"/>
        <w:jc w:val="both"/>
      </w:pPr>
    </w:p>
    <w:p w:rsidR="00F0678C" w:rsidRPr="00C955AA" w:rsidRDefault="00F0678C" w:rsidP="00F0678C">
      <w:pPr>
        <w:shd w:val="clear" w:color="auto" w:fill="FFFFFF"/>
        <w:spacing w:after="150"/>
        <w:jc w:val="both"/>
      </w:pPr>
      <w:r w:rsidRPr="00C955AA">
        <w:t>Други въпроси не бяха поставени и поради изчерпване на дневният ред заседанието бе закрито в</w:t>
      </w:r>
      <w:r w:rsidR="00845155">
        <w:t xml:space="preserve"> 1</w:t>
      </w:r>
      <w:r w:rsidR="0052210B">
        <w:t>2</w:t>
      </w:r>
      <w:r w:rsidRPr="00C955AA">
        <w:t>.</w:t>
      </w:r>
      <w:r w:rsidR="0052210B">
        <w:t>2</w:t>
      </w:r>
      <w:r w:rsidR="00ED57C0">
        <w:t>5</w:t>
      </w:r>
      <w:r w:rsidRPr="00C955AA">
        <w:t xml:space="preserve"> ч.</w:t>
      </w:r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both"/>
      </w:pPr>
    </w:p>
    <w:p w:rsidR="00A470E2" w:rsidRPr="00C955AA" w:rsidRDefault="00A470E2" w:rsidP="00F0678C">
      <w:pPr>
        <w:autoSpaceDE w:val="0"/>
        <w:autoSpaceDN w:val="0"/>
        <w:adjustRightInd w:val="0"/>
        <w:ind w:hanging="426"/>
        <w:jc w:val="both"/>
      </w:pPr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both"/>
      </w:pPr>
    </w:p>
    <w:p w:rsidR="00F0678C" w:rsidRPr="00C955AA" w:rsidRDefault="00F0678C" w:rsidP="00F0678C">
      <w:pPr>
        <w:autoSpaceDE w:val="0"/>
        <w:autoSpaceDN w:val="0"/>
        <w:adjustRightInd w:val="0"/>
        <w:rPr>
          <w:lang w:val="en-US"/>
        </w:rPr>
      </w:pPr>
      <w:r w:rsidRPr="00C955AA">
        <w:t xml:space="preserve">ПРЕДСЕДАТЕЛ: </w:t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t>СЕКРЕТАР:</w:t>
      </w:r>
    </w:p>
    <w:p w:rsidR="00F0678C" w:rsidRPr="00C955AA" w:rsidRDefault="00F0678C" w:rsidP="00F0678C">
      <w:pPr>
        <w:ind w:hanging="426"/>
        <w:rPr>
          <w:lang w:val="en-US"/>
        </w:rPr>
      </w:pPr>
      <w:r w:rsidRPr="00C955AA">
        <w:t xml:space="preserve">                        /Росица Тодорова/</w:t>
      </w:r>
      <w:r w:rsidRPr="00C955AA">
        <w:rPr>
          <w:lang w:val="en-US"/>
        </w:rPr>
        <w:t xml:space="preserve">    </w:t>
      </w:r>
      <w:bookmarkStart w:id="0" w:name="_GoBack"/>
      <w:bookmarkEnd w:id="0"/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t>/Фатме Мустафова/</w:t>
      </w:r>
    </w:p>
    <w:p w:rsidR="00F0678C" w:rsidRPr="00C955AA" w:rsidRDefault="00F0678C" w:rsidP="00F0678C">
      <w:pPr>
        <w:ind w:hanging="426"/>
        <w:rPr>
          <w:lang w:val="en-US"/>
        </w:rPr>
      </w:pPr>
      <w:r w:rsidRPr="00C955AA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44B4A" w:rsidRPr="00C955AA" w:rsidRDefault="00F0678C" w:rsidP="00F0678C">
      <w:r w:rsidRPr="00C955AA">
        <w:t xml:space="preserve">             </w:t>
      </w:r>
      <w:r w:rsidRPr="00C955AA">
        <w:rPr>
          <w:lang w:val="en-US"/>
        </w:rPr>
        <w:t xml:space="preserve">                                                                                                                                     </w:t>
      </w:r>
    </w:p>
    <w:sectPr w:rsidR="00F44B4A" w:rsidRPr="00C955AA" w:rsidSect="00916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CFE" w:rsidRDefault="00492CFE" w:rsidP="00E902E7">
      <w:r>
        <w:separator/>
      </w:r>
    </w:p>
  </w:endnote>
  <w:endnote w:type="continuationSeparator" w:id="0">
    <w:p w:rsidR="00492CFE" w:rsidRDefault="00492CFE" w:rsidP="00E9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7" w:rsidRDefault="00E902E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693680"/>
      <w:docPartObj>
        <w:docPartGallery w:val="Page Numbers (Bottom of Page)"/>
        <w:docPartUnique/>
      </w:docPartObj>
    </w:sdtPr>
    <w:sdtEndPr/>
    <w:sdtContent>
      <w:p w:rsidR="00E902E7" w:rsidRDefault="00E902E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10B">
          <w:rPr>
            <w:noProof/>
          </w:rPr>
          <w:t>3</w:t>
        </w:r>
        <w:r>
          <w:fldChar w:fldCharType="end"/>
        </w:r>
      </w:p>
    </w:sdtContent>
  </w:sdt>
  <w:p w:rsidR="00E902E7" w:rsidRDefault="00E902E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7" w:rsidRDefault="00E902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CFE" w:rsidRDefault="00492CFE" w:rsidP="00E902E7">
      <w:r>
        <w:separator/>
      </w:r>
    </w:p>
  </w:footnote>
  <w:footnote w:type="continuationSeparator" w:id="0">
    <w:p w:rsidR="00492CFE" w:rsidRDefault="00492CFE" w:rsidP="00E90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7" w:rsidRDefault="00E902E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7" w:rsidRDefault="00E902E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7" w:rsidRDefault="00E902E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2C3"/>
    <w:multiLevelType w:val="multilevel"/>
    <w:tmpl w:val="C314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B1DDA"/>
    <w:multiLevelType w:val="hybridMultilevel"/>
    <w:tmpl w:val="CF6E40CC"/>
    <w:lvl w:ilvl="0" w:tplc="5F607D2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443BC"/>
    <w:multiLevelType w:val="hybridMultilevel"/>
    <w:tmpl w:val="2DD488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10776"/>
    <w:multiLevelType w:val="hybridMultilevel"/>
    <w:tmpl w:val="2C2E6F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74FA5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857FE"/>
    <w:multiLevelType w:val="hybridMultilevel"/>
    <w:tmpl w:val="42D435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20712"/>
    <w:multiLevelType w:val="hybridMultilevel"/>
    <w:tmpl w:val="B12ED324"/>
    <w:lvl w:ilvl="0" w:tplc="BFB046EA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5657EE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F2CFD"/>
    <w:multiLevelType w:val="hybridMultilevel"/>
    <w:tmpl w:val="3168B78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A1A3D"/>
    <w:multiLevelType w:val="hybridMultilevel"/>
    <w:tmpl w:val="B5784EF8"/>
    <w:lvl w:ilvl="0" w:tplc="49EC7AB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C5F28B0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9950FE"/>
    <w:multiLevelType w:val="hybridMultilevel"/>
    <w:tmpl w:val="70A4C8AC"/>
    <w:lvl w:ilvl="0" w:tplc="49EC7ABE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5317EC7"/>
    <w:multiLevelType w:val="hybridMultilevel"/>
    <w:tmpl w:val="94505C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774C38"/>
    <w:multiLevelType w:val="hybridMultilevel"/>
    <w:tmpl w:val="F6EE9A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3"/>
  </w:num>
  <w:num w:numId="6">
    <w:abstractNumId w:val="13"/>
  </w:num>
  <w:num w:numId="7">
    <w:abstractNumId w:val="4"/>
  </w:num>
  <w:num w:numId="8">
    <w:abstractNumId w:val="10"/>
  </w:num>
  <w:num w:numId="9">
    <w:abstractNumId w:val="6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79"/>
    <w:rsid w:val="00004CD5"/>
    <w:rsid w:val="00006011"/>
    <w:rsid w:val="00014FE3"/>
    <w:rsid w:val="000336A3"/>
    <w:rsid w:val="00046800"/>
    <w:rsid w:val="00047927"/>
    <w:rsid w:val="000512F5"/>
    <w:rsid w:val="00077450"/>
    <w:rsid w:val="000A2C0A"/>
    <w:rsid w:val="000A4EB6"/>
    <w:rsid w:val="000B18CB"/>
    <w:rsid w:val="000B38B0"/>
    <w:rsid w:val="000E4735"/>
    <w:rsid w:val="000F134B"/>
    <w:rsid w:val="001032AD"/>
    <w:rsid w:val="00133933"/>
    <w:rsid w:val="00151CF8"/>
    <w:rsid w:val="00170641"/>
    <w:rsid w:val="001D152F"/>
    <w:rsid w:val="001E324E"/>
    <w:rsid w:val="001E70A2"/>
    <w:rsid w:val="001E7D7D"/>
    <w:rsid w:val="001F2FAF"/>
    <w:rsid w:val="00202A85"/>
    <w:rsid w:val="002139F4"/>
    <w:rsid w:val="002219B9"/>
    <w:rsid w:val="002240D2"/>
    <w:rsid w:val="00233B32"/>
    <w:rsid w:val="0024056C"/>
    <w:rsid w:val="00283081"/>
    <w:rsid w:val="002B7D5B"/>
    <w:rsid w:val="002E7C4C"/>
    <w:rsid w:val="00356CA8"/>
    <w:rsid w:val="003576B8"/>
    <w:rsid w:val="003620AE"/>
    <w:rsid w:val="00365782"/>
    <w:rsid w:val="003672EE"/>
    <w:rsid w:val="00393955"/>
    <w:rsid w:val="003B0559"/>
    <w:rsid w:val="003B07D5"/>
    <w:rsid w:val="003B0B8C"/>
    <w:rsid w:val="003D4493"/>
    <w:rsid w:val="003F1B04"/>
    <w:rsid w:val="00435F5B"/>
    <w:rsid w:val="00451B8E"/>
    <w:rsid w:val="00492CFE"/>
    <w:rsid w:val="00513A94"/>
    <w:rsid w:val="0052210B"/>
    <w:rsid w:val="00557778"/>
    <w:rsid w:val="005C1BA6"/>
    <w:rsid w:val="005C228C"/>
    <w:rsid w:val="00603D6C"/>
    <w:rsid w:val="00613408"/>
    <w:rsid w:val="0063025E"/>
    <w:rsid w:val="00672A98"/>
    <w:rsid w:val="006854CC"/>
    <w:rsid w:val="00686B48"/>
    <w:rsid w:val="00690034"/>
    <w:rsid w:val="006B454A"/>
    <w:rsid w:val="006F4029"/>
    <w:rsid w:val="00763C49"/>
    <w:rsid w:val="00767899"/>
    <w:rsid w:val="00791E18"/>
    <w:rsid w:val="007945C2"/>
    <w:rsid w:val="007B5EFF"/>
    <w:rsid w:val="007D5004"/>
    <w:rsid w:val="007F7016"/>
    <w:rsid w:val="00801F0B"/>
    <w:rsid w:val="00802DE5"/>
    <w:rsid w:val="00812C9A"/>
    <w:rsid w:val="008318A6"/>
    <w:rsid w:val="00845155"/>
    <w:rsid w:val="00883C8D"/>
    <w:rsid w:val="008B305F"/>
    <w:rsid w:val="008E250D"/>
    <w:rsid w:val="008E2FA9"/>
    <w:rsid w:val="00916747"/>
    <w:rsid w:val="00945D13"/>
    <w:rsid w:val="0098162A"/>
    <w:rsid w:val="00A11C04"/>
    <w:rsid w:val="00A470E2"/>
    <w:rsid w:val="00A5038A"/>
    <w:rsid w:val="00A75E22"/>
    <w:rsid w:val="00A83158"/>
    <w:rsid w:val="00A9489F"/>
    <w:rsid w:val="00A95339"/>
    <w:rsid w:val="00A95EF4"/>
    <w:rsid w:val="00AA651B"/>
    <w:rsid w:val="00AD5907"/>
    <w:rsid w:val="00AF20A2"/>
    <w:rsid w:val="00B05A44"/>
    <w:rsid w:val="00B14C7E"/>
    <w:rsid w:val="00B36596"/>
    <w:rsid w:val="00B704F3"/>
    <w:rsid w:val="00B85D9F"/>
    <w:rsid w:val="00BB40A4"/>
    <w:rsid w:val="00BC0933"/>
    <w:rsid w:val="00BC2627"/>
    <w:rsid w:val="00BD1634"/>
    <w:rsid w:val="00C01E54"/>
    <w:rsid w:val="00C2643D"/>
    <w:rsid w:val="00C54C47"/>
    <w:rsid w:val="00C56735"/>
    <w:rsid w:val="00C955AA"/>
    <w:rsid w:val="00CC36B9"/>
    <w:rsid w:val="00D049AA"/>
    <w:rsid w:val="00D268D0"/>
    <w:rsid w:val="00D574CC"/>
    <w:rsid w:val="00DA0DE0"/>
    <w:rsid w:val="00DD0A93"/>
    <w:rsid w:val="00E30226"/>
    <w:rsid w:val="00E32AE3"/>
    <w:rsid w:val="00E34CE0"/>
    <w:rsid w:val="00E902E7"/>
    <w:rsid w:val="00EB6133"/>
    <w:rsid w:val="00EC4D80"/>
    <w:rsid w:val="00ED57C0"/>
    <w:rsid w:val="00EE19B6"/>
    <w:rsid w:val="00F0678C"/>
    <w:rsid w:val="00F21107"/>
    <w:rsid w:val="00F254B5"/>
    <w:rsid w:val="00F25BA7"/>
    <w:rsid w:val="00F325CD"/>
    <w:rsid w:val="00F430F0"/>
    <w:rsid w:val="00F44B4A"/>
    <w:rsid w:val="00F47C79"/>
    <w:rsid w:val="00F53791"/>
    <w:rsid w:val="00F56A7E"/>
    <w:rsid w:val="00F57D5D"/>
    <w:rsid w:val="00F748F5"/>
    <w:rsid w:val="00F906C7"/>
    <w:rsid w:val="00F9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8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678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0678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5">
    <w:name w:val="List Paragraph"/>
    <w:basedOn w:val="a"/>
    <w:uiPriority w:val="34"/>
    <w:qFormat/>
    <w:rsid w:val="00F0678C"/>
    <w:pPr>
      <w:ind w:left="720"/>
      <w:contextualSpacing/>
    </w:pPr>
  </w:style>
  <w:style w:type="table" w:styleId="a6">
    <w:name w:val="Table Grid"/>
    <w:basedOn w:val="a1"/>
    <w:uiPriority w:val="59"/>
    <w:rsid w:val="00F067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151CF8"/>
    <w:rPr>
      <w:b/>
      <w:bCs/>
    </w:rPr>
  </w:style>
  <w:style w:type="character" w:styleId="a8">
    <w:name w:val="Hyperlink"/>
    <w:basedOn w:val="a0"/>
    <w:uiPriority w:val="99"/>
    <w:semiHidden/>
    <w:unhideWhenUsed/>
    <w:rsid w:val="00356CA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902E7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E902E7"/>
    <w:rPr>
      <w:rFonts w:eastAsia="Times New Roman" w:cs="Times New Roman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E902E7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E902E7"/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8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678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0678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5">
    <w:name w:val="List Paragraph"/>
    <w:basedOn w:val="a"/>
    <w:uiPriority w:val="34"/>
    <w:qFormat/>
    <w:rsid w:val="00F0678C"/>
    <w:pPr>
      <w:ind w:left="720"/>
      <w:contextualSpacing/>
    </w:pPr>
  </w:style>
  <w:style w:type="table" w:styleId="a6">
    <w:name w:val="Table Grid"/>
    <w:basedOn w:val="a1"/>
    <w:uiPriority w:val="59"/>
    <w:rsid w:val="00F067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151CF8"/>
    <w:rPr>
      <w:b/>
      <w:bCs/>
    </w:rPr>
  </w:style>
  <w:style w:type="character" w:styleId="a8">
    <w:name w:val="Hyperlink"/>
    <w:basedOn w:val="a0"/>
    <w:uiPriority w:val="99"/>
    <w:semiHidden/>
    <w:unhideWhenUsed/>
    <w:rsid w:val="00356CA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902E7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E902E7"/>
    <w:rPr>
      <w:rFonts w:eastAsia="Times New Roman" w:cs="Times New Roman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E902E7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E902E7"/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581FE-9C79-4349-B572-92CFB2E2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</cp:lastModifiedBy>
  <cp:revision>7</cp:revision>
  <cp:lastPrinted>2016-11-04T15:57:00Z</cp:lastPrinted>
  <dcterms:created xsi:type="dcterms:W3CDTF">2016-11-10T07:57:00Z</dcterms:created>
  <dcterms:modified xsi:type="dcterms:W3CDTF">2016-11-10T08:15:00Z</dcterms:modified>
</cp:coreProperties>
</file>