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6" w:rsidRPr="00540072" w:rsidRDefault="00BC3E86" w:rsidP="00540072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BC3E86" w:rsidRPr="00AB3E09" w:rsidRDefault="00BC3E86" w:rsidP="00BC3E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5E541D">
        <w:rPr>
          <w:b/>
          <w:bCs/>
          <w:sz w:val="28"/>
          <w:szCs w:val="28"/>
        </w:rPr>
        <w:t>2</w:t>
      </w:r>
      <w:r w:rsidR="00AB3E09">
        <w:rPr>
          <w:b/>
          <w:bCs/>
          <w:sz w:val="28"/>
          <w:szCs w:val="28"/>
          <w:lang w:val="en-US"/>
        </w:rPr>
        <w:t>1</w:t>
      </w:r>
    </w:p>
    <w:p w:rsidR="00BC3E86" w:rsidRDefault="00BC3E86" w:rsidP="00BC3E8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6.0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170E6">
        <w:rPr>
          <w:rFonts w:ascii="Times New Roman" w:hAnsi="Times New Roman"/>
          <w:sz w:val="24"/>
          <w:szCs w:val="24"/>
        </w:rPr>
        <w:t>23</w:t>
      </w:r>
      <w:r w:rsidR="00184F4E">
        <w:rPr>
          <w:rFonts w:ascii="Times New Roman" w:hAnsi="Times New Roman"/>
          <w:sz w:val="24"/>
          <w:szCs w:val="24"/>
        </w:rPr>
        <w:t>.</w:t>
      </w:r>
      <w:r w:rsidR="00AB3E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ч.,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Районната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Сливен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ДНЕВЕН РЕД:</w:t>
      </w:r>
    </w:p>
    <w:p w:rsidR="00AB3E09" w:rsidRPr="00AB3E09" w:rsidRDefault="00AB3E09" w:rsidP="00AB3E09">
      <w:pPr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1. </w:t>
      </w:r>
      <w:r w:rsidR="00BC3E86" w:rsidRPr="00BC3E86">
        <w:t xml:space="preserve">Проекторешение относно: </w:t>
      </w:r>
      <w:r>
        <w:t>Жалба с вх.№ 33</w:t>
      </w:r>
      <w:r>
        <w:rPr>
          <w:lang w:val="en-US"/>
        </w:rPr>
        <w:t>6</w:t>
      </w:r>
      <w:r w:rsidRPr="00E111B0">
        <w:t xml:space="preserve">/ </w:t>
      </w:r>
      <w:r>
        <w:rPr>
          <w:lang w:val="en-US"/>
        </w:rPr>
        <w:t>2</w:t>
      </w:r>
      <w:r>
        <w:t>6</w:t>
      </w:r>
      <w:r w:rsidRPr="00E111B0">
        <w:t>.</w:t>
      </w:r>
      <w:r>
        <w:t>03</w:t>
      </w:r>
      <w:r w:rsidRPr="00E111B0">
        <w:t>.201</w:t>
      </w:r>
      <w:r>
        <w:t>7</w:t>
      </w:r>
      <w:r w:rsidRPr="00E111B0">
        <w:t xml:space="preserve"> г. от </w:t>
      </w:r>
      <w:r>
        <w:t>Галина Любомирова Николова – Вучкова – член на общинското ръководство на ПП ГЕРБ-Сливен</w:t>
      </w:r>
      <w:r>
        <w:rPr>
          <w:lang w:val="en-US"/>
        </w:rPr>
        <w:t>.</w:t>
      </w:r>
    </w:p>
    <w:p w:rsidR="00BC3E86" w:rsidRDefault="00BC3E86" w:rsidP="00BC3E86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На заседанието ПРИСЪСТВАТ: 1</w:t>
      </w:r>
      <w:r>
        <w:rPr>
          <w:lang w:val="en-US"/>
        </w:rPr>
        <w:t>3</w:t>
      </w:r>
      <w:r>
        <w:t>- Росица Василева Тодорова, Мария Асенова Чомпова, Росица Колева Колева,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Любозаров Въндев, Стела Стоянова Данчева</w:t>
      </w:r>
      <w:r>
        <w:rPr>
          <w:lang w:val="en-US"/>
        </w:rPr>
        <w:t>,</w:t>
      </w:r>
      <w:r>
        <w:t xml:space="preserve"> Станимир Василев Влахов.</w:t>
      </w:r>
    </w:p>
    <w:p w:rsidR="00BC3E86" w:rsidRPr="00A515E8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 xml:space="preserve">ОТСЪСТВАТ: </w:t>
      </w:r>
      <w:r w:rsidR="00A515E8">
        <w:rPr>
          <w:rFonts w:ascii="Times New Roman" w:hAnsi="Times New Roman"/>
          <w:sz w:val="24"/>
          <w:szCs w:val="24"/>
          <w:lang w:val="bg-BG"/>
        </w:rPr>
        <w:t>няма</w:t>
      </w: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B170E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AB3E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г-</w:t>
      </w:r>
      <w:proofErr w:type="spellStart"/>
      <w:r>
        <w:rPr>
          <w:rFonts w:ascii="Times New Roman" w:hAnsi="Times New Roman"/>
          <w:sz w:val="24"/>
          <w:szCs w:val="24"/>
        </w:rPr>
        <w:t>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–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секретар  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РИК</w:t>
      </w: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запозна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01FAA">
        <w:rPr>
          <w:rFonts w:ascii="Times New Roman" w:hAnsi="Times New Roman"/>
          <w:sz w:val="24"/>
          <w:szCs w:val="24"/>
          <w:lang w:val="bg-BG"/>
        </w:rPr>
        <w:t xml:space="preserve"> го</w:t>
      </w:r>
      <w:r>
        <w:rPr>
          <w:rFonts w:ascii="Times New Roman" w:hAnsi="Times New Roman"/>
          <w:sz w:val="24"/>
          <w:szCs w:val="24"/>
          <w:lang w:val="bg-BG"/>
        </w:rPr>
        <w:t xml:space="preserve"> подложи на гласуване</w:t>
      </w:r>
      <w:r w:rsidR="00101FAA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C3E86" w:rsidRPr="00AB3E09" w:rsidRDefault="00AB3E09" w:rsidP="00AB3E09">
      <w:pPr>
        <w:spacing w:before="100" w:beforeAutospacing="1" w:after="100" w:afterAutospacing="1"/>
        <w:jc w:val="both"/>
        <w:rPr>
          <w:lang w:val="en-US"/>
        </w:rPr>
      </w:pPr>
      <w:r>
        <w:rPr>
          <w:color w:val="000000"/>
          <w:lang w:val="en-US"/>
        </w:rPr>
        <w:t>1.</w:t>
      </w:r>
      <w:r w:rsidRPr="00BC3E86">
        <w:t xml:space="preserve">Проекторешение относно: </w:t>
      </w:r>
      <w:r>
        <w:t>Жалба с вх.№ 33</w:t>
      </w:r>
      <w:r>
        <w:rPr>
          <w:lang w:val="en-US"/>
        </w:rPr>
        <w:t>6</w:t>
      </w:r>
      <w:r w:rsidRPr="00E111B0">
        <w:t xml:space="preserve">/ </w:t>
      </w:r>
      <w:r>
        <w:rPr>
          <w:lang w:val="en-US"/>
        </w:rPr>
        <w:t>2</w:t>
      </w:r>
      <w:r>
        <w:t>6</w:t>
      </w:r>
      <w:r w:rsidRPr="00E111B0">
        <w:t>.</w:t>
      </w:r>
      <w:r>
        <w:t>03</w:t>
      </w:r>
      <w:r w:rsidRPr="00E111B0">
        <w:t>.201</w:t>
      </w:r>
      <w:r>
        <w:t>7</w:t>
      </w:r>
      <w:r w:rsidRPr="00E111B0">
        <w:t xml:space="preserve"> г. от </w:t>
      </w:r>
      <w:r>
        <w:t>Галина Любомирова Николова – Вучкова – член на общинското ръководство на ПП ГЕРБ-Сливен</w:t>
      </w:r>
      <w:r>
        <w:rPr>
          <w:lang w:val="en-US"/>
        </w:rPr>
        <w:t>.</w:t>
      </w:r>
    </w:p>
    <w:p w:rsidR="00BC3E86" w:rsidRDefault="00BC3E86" w:rsidP="00BC3E86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ГЛАСУВАЛИ</w:t>
      </w:r>
      <w:r>
        <w:rPr>
          <w:lang w:val="en-US"/>
        </w:rPr>
        <w:t xml:space="preserve">: </w:t>
      </w:r>
      <w:r>
        <w:t>1</w:t>
      </w:r>
      <w:r>
        <w:rPr>
          <w:lang w:val="en-US"/>
        </w:rPr>
        <w:t>3</w:t>
      </w:r>
      <w:r>
        <w:t>- Росица Василева Тодорова, Мария Асенова Чомпова, Росица Колева Колева, Фатме Фикретова Мустафова, Валентина Спирова Георгиева</w:t>
      </w:r>
      <w:r>
        <w:rPr>
          <w:lang w:val="en-US"/>
        </w:rPr>
        <w:t>,</w:t>
      </w:r>
      <w:r>
        <w:t xml:space="preserve"> Любомир Асенов Захариев, Николай Господинов Сандев,</w:t>
      </w:r>
      <w:r>
        <w:rPr>
          <w:lang w:val="en-US"/>
        </w:rPr>
        <w:t xml:space="preserve"> </w:t>
      </w:r>
      <w:r>
        <w:t>Румен Димитров Кърпачев, Севда Хюсеинова Османова</w:t>
      </w:r>
      <w:r>
        <w:rPr>
          <w:lang w:val="en-US"/>
        </w:rPr>
        <w:t>,</w:t>
      </w:r>
      <w:r>
        <w:t xml:space="preserve"> Нели Тодорова Драгнева, Димитър Любозаров Въндев, Стела Стоянова Данчева</w:t>
      </w:r>
      <w:r>
        <w:rPr>
          <w:lang w:val="en-US"/>
        </w:rPr>
        <w:t>,</w:t>
      </w:r>
      <w:r>
        <w:t xml:space="preserve"> Станимир Василев Влахов „За“ и 0 „Против“.</w:t>
      </w:r>
    </w:p>
    <w:p w:rsidR="00BC3E86" w:rsidRDefault="00BC3E86" w:rsidP="00BC3E86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Предложението бе прието с пълно мнозинство.</w:t>
      </w:r>
    </w:p>
    <w:p w:rsidR="00BC3E86" w:rsidRDefault="00BC3E86" w:rsidP="00BC3E8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AB3E09" w:rsidRPr="00AB3E09" w:rsidRDefault="00AB3E09" w:rsidP="00BC3E8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B3E09" w:rsidRPr="00AB3E09" w:rsidRDefault="00184F4E" w:rsidP="00AB3E09">
      <w:pPr>
        <w:pStyle w:val="NoSpacing"/>
        <w:ind w:firstLine="708"/>
        <w:jc w:val="both"/>
        <w:rPr>
          <w:rFonts w:ascii="Times New Roman" w:eastAsiaTheme="minorHAnsi" w:hAnsi="Times New Roman" w:cstheme="minorBidi"/>
          <w:sz w:val="24"/>
          <w:szCs w:val="22"/>
          <w:lang w:val="bg-BG" w:eastAsia="bg-BG"/>
        </w:rPr>
      </w:pPr>
      <w:r w:rsidRPr="00AB3E09">
        <w:rPr>
          <w:rFonts w:ascii="Times New Roman" w:eastAsiaTheme="minorHAnsi" w:hAnsi="Times New Roman" w:cstheme="minorBidi"/>
          <w:sz w:val="24"/>
          <w:szCs w:val="22"/>
          <w:lang w:val="bg-BG" w:eastAsia="bg-BG"/>
        </w:rPr>
        <w:t>Г-жа Тодорова уведоми комисията за постъпил</w:t>
      </w:r>
      <w:r w:rsidR="00AB3E09" w:rsidRPr="00AB3E09">
        <w:rPr>
          <w:rFonts w:ascii="Times New Roman" w:eastAsiaTheme="minorHAnsi" w:hAnsi="Times New Roman" w:cstheme="minorBidi"/>
          <w:sz w:val="24"/>
          <w:szCs w:val="22"/>
          <w:lang w:val="bg-BG" w:eastAsia="bg-BG"/>
        </w:rPr>
        <w:t>а</w:t>
      </w:r>
      <w:r w:rsidRPr="00AB3E09">
        <w:rPr>
          <w:rFonts w:ascii="Times New Roman" w:eastAsiaTheme="minorHAnsi" w:hAnsi="Times New Roman" w:cstheme="minorBidi"/>
          <w:sz w:val="24"/>
          <w:szCs w:val="22"/>
          <w:lang w:val="bg-BG" w:eastAsia="bg-BG"/>
        </w:rPr>
        <w:t xml:space="preserve"> </w:t>
      </w:r>
      <w:r w:rsidR="00AB3E09" w:rsidRPr="00AB3E09">
        <w:rPr>
          <w:rFonts w:ascii="Times New Roman" w:eastAsiaTheme="minorHAnsi" w:hAnsi="Times New Roman" w:cstheme="minorBidi"/>
          <w:sz w:val="24"/>
          <w:szCs w:val="22"/>
          <w:lang w:val="bg-BG" w:eastAsia="bg-BG"/>
        </w:rPr>
        <w:t>жалба с вх.№ 336/ 26.03.2017 г. от Галина Любомирова Николова – Вучкова – член на общинското ръководство на ПП ГЕРБ-Сливен, , с която се уведомява РИК- Сливен, че в щаба на ПП ГЕРБ е постъпил сигнал, че членовете на СИК 47 в гр.Сливен по-рано през изборния ден съставили протокол, според който секционната комисия взела решение, представителите на ПП ГЕРБ от комисията да не присъстват при предаването на изборните книжа и материали след края на изборния ден. Прави се искане за предприемане на всички необходими мерки за преустановяване на нарушението на Изборния кодекс.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>С оглед на така постъпилата жалба</w:t>
      </w:r>
      <w:r w:rsidRPr="00AB3E09">
        <w:rPr>
          <w:rFonts w:eastAsiaTheme="minorHAnsi" w:cstheme="minorBidi"/>
          <w:szCs w:val="22"/>
          <w:lang w:eastAsia="en-US"/>
        </w:rPr>
        <w:t xml:space="preserve"> </w:t>
      </w:r>
      <w:r w:rsidRPr="00AB3E09">
        <w:rPr>
          <w:rFonts w:eastAsiaTheme="minorHAnsi" w:cstheme="minorBidi"/>
          <w:szCs w:val="22"/>
        </w:rPr>
        <w:t>и в изпълнение на принципите за законосъобразно протичане на изборния процес и за установяване наличието на нарушение на същия, представители на РИК- Сливен извършиха проверка, при която установиха следното от фактическа страна: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>При представянето на изборните книжа и материали РИК-Сливен установи, че СИК № 2120 00 047 е взела решение,</w:t>
      </w:r>
      <w:r w:rsidRPr="00AB3E09">
        <w:rPr>
          <w:rFonts w:eastAsiaTheme="minorHAnsi" w:cstheme="minorBidi"/>
          <w:szCs w:val="22"/>
          <w:lang w:val="en-US"/>
        </w:rPr>
        <w:t xml:space="preserve"> </w:t>
      </w:r>
      <w:r w:rsidRPr="00AB3E09">
        <w:rPr>
          <w:rFonts w:eastAsiaTheme="minorHAnsi" w:cstheme="minorBidi"/>
          <w:szCs w:val="22"/>
        </w:rPr>
        <w:t>обективирано в нарочно изготвен протокол, от който е видно, че комисията е определила кои трима членове да предадат протокола на съответния СИК и другите изборни книжа и материали в РИК-Сливен. Решението е взето при наличието на пълно мнозинство, поради което е валидно. На протокола е отразено, че същият е съставен в 18</w:t>
      </w:r>
      <w:r>
        <w:rPr>
          <w:rFonts w:eastAsiaTheme="minorHAnsi" w:cstheme="minorBidi"/>
          <w:szCs w:val="22"/>
        </w:rPr>
        <w:t xml:space="preserve"> </w:t>
      </w:r>
      <w:r w:rsidRPr="00AB3E09">
        <w:rPr>
          <w:rFonts w:eastAsiaTheme="minorHAnsi" w:cstheme="minorBidi"/>
          <w:szCs w:val="22"/>
        </w:rPr>
        <w:t>ч.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lastRenderedPageBreak/>
        <w:t>Съобразно така установената фактическа обстановка РИК – Сливен направи следните изводи от правно естество: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>Жалбата е подадена от лице, имащо правен интерес и притежаващ необходимите за това правомощия, съобразно представените пълномощни, което я прави валидна и допустима.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>Разгледана по същество, жалбата е неоснователна по следните съображения: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 xml:space="preserve">В чл.285, ал.1 от ИК е посочено, че „председателят </w:t>
      </w:r>
      <w:r w:rsidRPr="00AB3E09">
        <w:rPr>
          <w:rFonts w:eastAsiaTheme="minorHAnsi" w:cstheme="minorBidi"/>
          <w:b/>
          <w:szCs w:val="22"/>
          <w:u w:val="single"/>
        </w:rPr>
        <w:t>или</w:t>
      </w:r>
      <w:r w:rsidRPr="00AB3E09">
        <w:rPr>
          <w:rFonts w:eastAsiaTheme="minorHAnsi" w:cstheme="minorBidi"/>
          <w:szCs w:val="22"/>
        </w:rPr>
        <w:t xml:space="preserve"> заместник-председателят, секретарят и член на секционната избирателна комисия, предложени от различни партии и коалиции, предават на районната избирателна комисия екземплярите от протокола, предназначени за районната избирателна комисия и за Централната избирателна комисия, записващото техническо устройство от машинното гласуване и разпечатката от машината с данните от машинното гласуване.“ При анализа на тази разпоредба се установява, че лицата, които задължително следва да присъстват при предаването на протоколите в РИК са - 1. председател на съответния СИК, респ. зам.председател и 2. Секретар на съответния СИК. Третото лице, което задължително следва да присъства, е член на съответната СИК от политическа сила, различна от политическите сили на лицата по т.1. и т.2. Тези лица обаче следва да бъдат избрани от цялата комисия, чието решение следва да бъде с необходимото мнозинство и да бъде обективирано в нарочен протокол. 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>Изборният кодекс е визирал изрично присъствието само на едно лице от СИК, а именно – секретарят. Останалите две лица, които следва да предадат протокола на съответния СИК и другите изборни книжа и материали в съответния РИК се определят с решение на секционната избирателна комисия, в чиято единствена компететност е това. Единственото условие, което законодателят е въздигнал като абсолютна предпоставка, е тези трима представители на СИК да бъдат от различни политически сили.</w:t>
      </w:r>
    </w:p>
    <w:p w:rsidR="00AB3E09" w:rsidRPr="00AB3E09" w:rsidRDefault="00AB3E09" w:rsidP="00AB3E09">
      <w:pPr>
        <w:ind w:firstLine="708"/>
        <w:jc w:val="both"/>
        <w:rPr>
          <w:rFonts w:eastAsiaTheme="minorHAnsi" w:cstheme="minorBidi"/>
          <w:szCs w:val="22"/>
        </w:rPr>
      </w:pPr>
      <w:r w:rsidRPr="00AB3E09">
        <w:rPr>
          <w:rFonts w:eastAsiaTheme="minorHAnsi" w:cstheme="minorBidi"/>
          <w:szCs w:val="22"/>
        </w:rPr>
        <w:t xml:space="preserve">В конкретния случай изискванията на закона са спазени, взето е валидно решение при пълно мнозинство, като секционната избирателна комисия е взела решение лицата, които да  предадат протокола на съответния СИК и другите изборни книжа и материали в РИК-Сливен да бъдат председателят, заместник-председателят и секретарят, които са представители на различни политически сили. За пълнота на изложението следва да се допълни, че решението на СИК 2120 00 047 е взето в 18.00ч., а жалбата до РИК – Сливен е депозирана в 19.20ч. Наред с това, единият избран от комисията член, който да предаде заедно с останалите две лица  протокола на съответния СИК и другите изборни книжа и материали в РИК-Сливен, е представител на ПП „ГЕРБ“ на длъжност „секретар на СИК“. От така изложеното може да се направи обоснования извод, че не е допуснато нарушение на изборни процес, поради което и жалбата следва да се остави без уважение.  </w:t>
      </w:r>
    </w:p>
    <w:p w:rsidR="00AB3E09" w:rsidRPr="00AB3E09" w:rsidRDefault="00AB3E09" w:rsidP="00AB3E09">
      <w:pPr>
        <w:shd w:val="clear" w:color="auto" w:fill="FFFFFF"/>
        <w:jc w:val="center"/>
      </w:pPr>
    </w:p>
    <w:p w:rsidR="00AB3E09" w:rsidRPr="001C075F" w:rsidRDefault="00AB3E09" w:rsidP="00AB3E0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попита за становища, след което подложи на гласуване и комисията прие следното </w:t>
      </w:r>
      <w:r>
        <w:rPr>
          <w:b/>
          <w:color w:val="000000"/>
        </w:rPr>
        <w:t>решение</w:t>
      </w:r>
      <w:r>
        <w:rPr>
          <w:color w:val="000000"/>
        </w:rPr>
        <w:t>:</w:t>
      </w:r>
    </w:p>
    <w:p w:rsidR="00BC3E86" w:rsidRPr="001C075F" w:rsidRDefault="00AB3E09" w:rsidP="00AB3E09">
      <w:pPr>
        <w:shd w:val="clear" w:color="auto" w:fill="FFFFFF"/>
        <w:ind w:firstLine="708"/>
        <w:jc w:val="both"/>
      </w:pPr>
      <w:r w:rsidRPr="00AB3E09">
        <w:rPr>
          <w:b/>
        </w:rPr>
        <w:t>ОСТАВЯ</w:t>
      </w:r>
      <w:r w:rsidRPr="00AB3E09">
        <w:t xml:space="preserve"> без уважение жалба с вх.№ 336/ 26.03.2017 г. от Галина Любомирова Николова – Вучкова – член на общинското ръководство на ПП ГЕРБ-Сливен.</w:t>
      </w:r>
      <w:r w:rsidR="00BC3E86" w:rsidRPr="00BC3E86">
        <w:rPr>
          <w:color w:val="000000"/>
        </w:rPr>
        <w:tab/>
      </w:r>
    </w:p>
    <w:p w:rsidR="000E0A48" w:rsidRDefault="00BC3E86" w:rsidP="00AB3E09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ГЛАСУВАЛИ</w:t>
      </w:r>
      <w:r>
        <w:rPr>
          <w:lang w:val="en-US"/>
        </w:rPr>
        <w:t>:</w:t>
      </w:r>
      <w:r w:rsidR="000E0A48">
        <w:rPr>
          <w:lang w:val="en-US"/>
        </w:rPr>
        <w:t xml:space="preserve"> </w:t>
      </w:r>
      <w:r w:rsidR="000E0A48">
        <w:t>1</w:t>
      </w:r>
      <w:r w:rsidR="000E0A48">
        <w:rPr>
          <w:lang w:val="en-US"/>
        </w:rPr>
        <w:t>3</w:t>
      </w:r>
      <w:r w:rsidR="000E0A48">
        <w:t>- Росица Василева Тодорова, Мария Асенова Чомпова, Росица Колева Колева, Фатме Фикретова Мустафова, Валентина Спирова Георгиева</w:t>
      </w:r>
      <w:r w:rsidR="000E0A48">
        <w:rPr>
          <w:lang w:val="en-US"/>
        </w:rPr>
        <w:t>,</w:t>
      </w:r>
      <w:r w:rsidR="000E0A48">
        <w:t xml:space="preserve"> Любомир Асенов Захариев, Николай Господинов Сандев,</w:t>
      </w:r>
      <w:r w:rsidR="000E0A48">
        <w:rPr>
          <w:lang w:val="en-US"/>
        </w:rPr>
        <w:t xml:space="preserve"> </w:t>
      </w:r>
      <w:r w:rsidR="000E0A48">
        <w:t>Румен Димитров Кърпачев, Севда Хюсеинова Османова</w:t>
      </w:r>
      <w:r w:rsidR="000E0A48">
        <w:rPr>
          <w:lang w:val="en-US"/>
        </w:rPr>
        <w:t>,</w:t>
      </w:r>
      <w:r w:rsidR="000E0A48">
        <w:t xml:space="preserve"> Нели Тодорова Драгнева, Димитър Любозаров Въндев, Стела Стоянова Данчева</w:t>
      </w:r>
      <w:r w:rsidR="000E0A48">
        <w:rPr>
          <w:lang w:val="en-US"/>
        </w:rPr>
        <w:t>,</w:t>
      </w:r>
      <w:r w:rsidR="000E0A48">
        <w:t xml:space="preserve"> Станимир Василев Влахов „За“ и 0 „Против“.</w:t>
      </w:r>
    </w:p>
    <w:p w:rsidR="007E61CB" w:rsidRPr="00AB3E09" w:rsidRDefault="00BC3E86" w:rsidP="00AB3E09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t>Предложението бе прието</w:t>
      </w:r>
      <w:r w:rsidR="00AB3E09">
        <w:t xml:space="preserve"> с пълно  мнозинство</w:t>
      </w:r>
      <w:r>
        <w:t>.</w:t>
      </w:r>
      <w:r>
        <w:rPr>
          <w:color w:val="FF0000"/>
        </w:rPr>
        <w:tab/>
      </w:r>
    </w:p>
    <w:p w:rsidR="00BC3E86" w:rsidRDefault="00BC3E86" w:rsidP="001C075F">
      <w:pPr>
        <w:pStyle w:val="ListParagraph"/>
        <w:shd w:val="clear" w:color="auto" w:fill="FEFEFE"/>
        <w:spacing w:before="100" w:beforeAutospacing="1" w:after="100" w:afterAutospacing="1" w:line="270" w:lineRule="atLeast"/>
        <w:ind w:left="0"/>
        <w:jc w:val="both"/>
      </w:pPr>
      <w:r>
        <w:t>Други мнения и въпроси нямаше и п</w:t>
      </w:r>
      <w:r>
        <w:rPr>
          <w:color w:val="333333"/>
        </w:rPr>
        <w:t xml:space="preserve">оради изчерпване на дневния ред заседанието бе закрито в </w:t>
      </w:r>
      <w:r w:rsidR="00B170E6">
        <w:rPr>
          <w:lang w:val="en-US"/>
        </w:rPr>
        <w:t>23</w:t>
      </w:r>
      <w:r w:rsidR="00AB3E09">
        <w:t>.</w:t>
      </w:r>
      <w:r w:rsidR="00B170E6">
        <w:rPr>
          <w:lang w:val="en-US"/>
        </w:rPr>
        <w:t>35</w:t>
      </w:r>
      <w:r>
        <w:t xml:space="preserve"> ч.</w:t>
      </w:r>
    </w:p>
    <w:p w:rsidR="00BC3E86" w:rsidRDefault="00BC3E86" w:rsidP="00BC3E86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3E86" w:rsidRDefault="00BC3E86" w:rsidP="00BC3E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СЕКРЕТАР</w:t>
      </w:r>
      <w:r>
        <w:rPr>
          <w:rFonts w:ascii="Times New Roman" w:hAnsi="Times New Roman"/>
          <w:sz w:val="24"/>
          <w:szCs w:val="24"/>
        </w:rPr>
        <w:t>:</w:t>
      </w:r>
    </w:p>
    <w:p w:rsidR="00F44B4A" w:rsidRPr="00540072" w:rsidRDefault="00BC3E86" w:rsidP="00540072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Росица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а/                                            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Фатме Мустафова/</w:t>
      </w:r>
    </w:p>
    <w:sectPr w:rsidR="00F44B4A" w:rsidRPr="00540072" w:rsidSect="0054007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4A4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D36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5024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0C62"/>
    <w:multiLevelType w:val="hybridMultilevel"/>
    <w:tmpl w:val="B03A1172"/>
    <w:lvl w:ilvl="0" w:tplc="CA98D3E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CB79E2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34C6"/>
    <w:multiLevelType w:val="hybridMultilevel"/>
    <w:tmpl w:val="9D7881EC"/>
    <w:lvl w:ilvl="0" w:tplc="A102370E">
      <w:start w:val="1"/>
      <w:numFmt w:val="decimal"/>
      <w:lvlText w:val="%1."/>
      <w:lvlJc w:val="left"/>
      <w:pPr>
        <w:ind w:left="1065" w:hanging="705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28CB"/>
    <w:multiLevelType w:val="hybridMultilevel"/>
    <w:tmpl w:val="518835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417"/>
    <w:rsid w:val="00013417"/>
    <w:rsid w:val="000E0A48"/>
    <w:rsid w:val="00101FAA"/>
    <w:rsid w:val="001463B8"/>
    <w:rsid w:val="00184F4E"/>
    <w:rsid w:val="001C075F"/>
    <w:rsid w:val="002640BA"/>
    <w:rsid w:val="00474638"/>
    <w:rsid w:val="00540072"/>
    <w:rsid w:val="00564935"/>
    <w:rsid w:val="005E541D"/>
    <w:rsid w:val="0061050A"/>
    <w:rsid w:val="007E61CB"/>
    <w:rsid w:val="0087000C"/>
    <w:rsid w:val="00A515E8"/>
    <w:rsid w:val="00AB3E09"/>
    <w:rsid w:val="00B170E6"/>
    <w:rsid w:val="00BC3E86"/>
    <w:rsid w:val="00CF5343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3E8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C3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3E86"/>
    <w:pPr>
      <w:ind w:left="720"/>
      <w:contextualSpacing/>
    </w:pPr>
  </w:style>
  <w:style w:type="paragraph" w:customStyle="1" w:styleId="1">
    <w:name w:val="Заглавие1"/>
    <w:basedOn w:val="Normal"/>
    <w:uiPriority w:val="99"/>
    <w:rsid w:val="00BC3E8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C3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3E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C3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C3E86"/>
    <w:pPr>
      <w:ind w:left="720"/>
      <w:contextualSpacing/>
    </w:pPr>
  </w:style>
  <w:style w:type="paragraph" w:customStyle="1" w:styleId="1">
    <w:name w:val="Заглавие1"/>
    <w:basedOn w:val="a"/>
    <w:uiPriority w:val="99"/>
    <w:rsid w:val="00BC3E8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3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5</cp:revision>
  <dcterms:created xsi:type="dcterms:W3CDTF">2017-03-28T08:49:00Z</dcterms:created>
  <dcterms:modified xsi:type="dcterms:W3CDTF">2017-03-28T09:29:00Z</dcterms:modified>
</cp:coreProperties>
</file>